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ПАМЯТКА ДЛЯ ТРЕТЬЕГО ЛИЦА (ПЛАТЕЛЬЩИКА ИПОТЕКИ)</w:t>
      </w:r>
    </w:p>
    <w:p>
      <w:pPr>
        <w:jc w:val="center"/>
      </w:pPr>
      <w:r>
        <w:t>Практическое руководство по внесению платежей и исполнению мирового соглашения по ст. 213.10-1 Закона № 127-ФЗ</w:t>
      </w:r>
    </w:p>
    <w:p>
      <w:pPr>
        <w:pStyle w:val="Heading2"/>
      </w:pPr>
      <w:r>
        <w:t>1. Юридический статус плательщика</w:t>
      </w:r>
    </w:p>
    <w:p>
      <w:r>
        <w:t>Плательщиком может выступать любой платежеспособный родственник, созаемщик или третье лицо. В силу ст. 213.10-1 Закона № 127-ФЗ плательщик принимает на себя обязательство осуществлять платежи по ипотечному графику на период процедуры банкротства Должника.</w:t>
      </w:r>
    </w:p>
    <w:p>
      <w:pPr>
        <w:pStyle w:val="Heading2"/>
      </w:pPr>
      <w:r>
        <w:t>2. Порядок и правила оплаты</w:t>
      </w:r>
    </w:p>
    <w:p>
      <w:r>
        <w:t>1. Оплата производится ИСКЛЮЧИТЕЛЬНО со счета Третьего лица (плательщика). Должнику категорически запрещено переводить средства со своих карт, так как его счета заблокированы, а платежи могут быть оспорены кредиторами по ст. 61.3 Закона № 127-ФЗ.</w:t>
        <w:br/>
        <w:t>2. В назначении платежа обязательно указывать: «Оплата по кредитному договору № ___ от ___ за Должника ФИО по мировому соглашению по делу № ___».</w:t>
        <w:br/>
        <w:t>3. Все квитанции и банковские выписки необходимо сохранять для предоставления финансовому управляющему и в Арбитражный суд.</w:t>
      </w:r>
    </w:p>
    <w:p>
      <w:pPr>
        <w:pStyle w:val="Heading2"/>
      </w:pPr>
      <w:r>
        <w:t>3. Стартовые платежи при утверждении соглашения</w:t>
      </w:r>
    </w:p>
    <w:p>
      <w:r>
        <w:t>В течение 1 месяца с даты утверждения мирового соглашения судом плательщик обязуется единовременно внести:</w:t>
        <w:br/>
        <w:t>- Ретроспективные платежи (накопленные ежемесячные взносы с даты введения банкротства);</w:t>
        <w:br/>
        <w:t>- 50% госпошлины банка по ст. 333.21 НК РФ (при отсутствии освобождения банка от уплаты по ранее выданному судебному акту).</w:t>
      </w:r>
    </w:p>
    <w:p>
      <w:pPr>
        <w:pStyle w:val="Heading2"/>
      </w:pPr>
      <w:r>
        <w:t>4. Контакты адвоката</w:t>
      </w:r>
    </w:p>
    <w:p>
      <w:r>
        <w:t>Адвокат Полицаев Игорь, Реестровый № 72/1542.</w:t>
        <w:br/>
        <w:t>Телефон: +7 (929) 269-17-37 | Онлайн-консультация в MAX: https://max.ru/u/advokatpolitsaev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